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6877" w:rsidRDefault="001B6877">
      <w:r>
        <w:t xml:space="preserve">1 - </w:t>
      </w:r>
      <w:r w:rsidRPr="001B6877">
        <w:t xml:space="preserve">“I Have </w:t>
      </w:r>
      <w:r w:rsidRPr="001B6877">
        <w:t>Sinned” …</w:t>
      </w:r>
      <w:r w:rsidRPr="001B6877">
        <w:t xml:space="preserve"> And?</w:t>
      </w:r>
    </w:p>
    <w:p w:rsidR="001B6877" w:rsidRPr="001B6877" w:rsidRDefault="001B6877" w:rsidP="001B6877">
      <w:r w:rsidRPr="001B6877">
        <w:t>Numbers 22:34, Learning from the sin of Balaam.</w:t>
      </w:r>
    </w:p>
    <w:p w:rsidR="001B6877" w:rsidRDefault="001B6877">
      <w:pPr>
        <w:rPr>
          <w:b/>
          <w:bCs/>
        </w:rPr>
      </w:pPr>
      <w:r>
        <w:t xml:space="preserve">2 - </w:t>
      </w:r>
      <w:r w:rsidRPr="001B6877">
        <w:rPr>
          <w:b/>
          <w:bCs/>
        </w:rPr>
        <w:t>The Context</w:t>
      </w:r>
    </w:p>
    <w:p w:rsidR="001B6877" w:rsidRPr="001B6877" w:rsidRDefault="001B6877" w:rsidP="001B6877">
      <w:r w:rsidRPr="001B6877">
        <w:rPr>
          <w:b/>
          <w:bCs/>
        </w:rPr>
        <w:t>Balak</w:t>
      </w:r>
      <w:r w:rsidRPr="001B6877">
        <w:t xml:space="preserve"> hired Balaam to curse the Israelites. </w:t>
      </w:r>
    </w:p>
    <w:p w:rsidR="001B6877" w:rsidRPr="001B6877" w:rsidRDefault="001B6877" w:rsidP="001B6877">
      <w:r w:rsidRPr="001B6877">
        <w:rPr>
          <w:b/>
          <w:bCs/>
        </w:rPr>
        <w:t>Balaam</w:t>
      </w:r>
      <w:r w:rsidRPr="001B6877">
        <w:t>, a prophet of God, could only speak what God told him.</w:t>
      </w:r>
    </w:p>
    <w:p w:rsidR="001B6877" w:rsidRPr="001B6877" w:rsidRDefault="001B6877" w:rsidP="001B6877">
      <w:r w:rsidRPr="001B6877">
        <w:t xml:space="preserve">God tells Balaam, </w:t>
      </w:r>
      <w:r w:rsidRPr="001B6877">
        <w:rPr>
          <w:i/>
          <w:iCs/>
        </w:rPr>
        <w:t>“</w:t>
      </w:r>
      <w:r w:rsidRPr="001B6877">
        <w:rPr>
          <w:b/>
          <w:bCs/>
          <w:i/>
          <w:iCs/>
        </w:rPr>
        <w:t>Do not go with them</w:t>
      </w:r>
      <w:r w:rsidRPr="001B6877">
        <w:rPr>
          <w:i/>
          <w:iCs/>
        </w:rPr>
        <w:t>; you shall not curse the people; for they are blessed.”</w:t>
      </w:r>
      <w:r w:rsidRPr="001B6877">
        <w:t xml:space="preserve"> (Numbers 22:12)</w:t>
      </w:r>
    </w:p>
    <w:p w:rsidR="001B6877" w:rsidRDefault="001B6877" w:rsidP="001B6877">
      <w:pPr>
        <w:rPr>
          <w:i/>
          <w:iCs/>
        </w:rPr>
      </w:pPr>
      <w:r w:rsidRPr="001B6877">
        <w:t xml:space="preserve">Balaam, </w:t>
      </w:r>
      <w:r w:rsidRPr="001B6877">
        <w:rPr>
          <w:i/>
          <w:iCs/>
        </w:rPr>
        <w:t>“</w:t>
      </w:r>
      <w:r w:rsidRPr="001B6877">
        <w:rPr>
          <w:b/>
          <w:bCs/>
          <w:i/>
          <w:iCs/>
        </w:rPr>
        <w:t xml:space="preserve">The Lord has refused </w:t>
      </w:r>
      <w:r w:rsidRPr="001B6877">
        <w:rPr>
          <w:i/>
          <w:iCs/>
        </w:rPr>
        <w:t>to let me go with you…”</w:t>
      </w:r>
    </w:p>
    <w:p w:rsidR="001B6877" w:rsidRDefault="001B6877" w:rsidP="001B6877">
      <w:r>
        <w:t xml:space="preserve">3 - </w:t>
      </w:r>
      <w:r w:rsidRPr="001B6877">
        <w:t>Balaam Persists</w:t>
      </w:r>
    </w:p>
    <w:p w:rsidR="001B6877" w:rsidRPr="001B6877" w:rsidRDefault="001B6877" w:rsidP="001B6877">
      <w:r w:rsidRPr="001B6877">
        <w:t xml:space="preserve">Balak then sent more influential men to try and persuade Balaam and </w:t>
      </w:r>
      <w:r w:rsidRPr="001B6877">
        <w:rPr>
          <w:b/>
          <w:bCs/>
          <w:i/>
          <w:iCs/>
        </w:rPr>
        <w:t xml:space="preserve">“honor” </w:t>
      </w:r>
      <w:r w:rsidRPr="001B6877">
        <w:t>(make wealthy) him. (Joshua 22:15-17)</w:t>
      </w:r>
    </w:p>
    <w:p w:rsidR="001B6877" w:rsidRPr="001B6877" w:rsidRDefault="001B6877" w:rsidP="001B6877">
      <w:r w:rsidRPr="001B6877">
        <w:t xml:space="preserve">Balaam seeks a new revelation from God, </w:t>
      </w:r>
      <w:r w:rsidRPr="001B6877">
        <w:rPr>
          <w:i/>
          <w:iCs/>
        </w:rPr>
        <w:t xml:space="preserve">“I will find out </w:t>
      </w:r>
      <w:r w:rsidRPr="001B6877">
        <w:rPr>
          <w:b/>
          <w:bCs/>
          <w:i/>
          <w:iCs/>
        </w:rPr>
        <w:t xml:space="preserve">what else </w:t>
      </w:r>
      <w:r w:rsidRPr="001B6877">
        <w:rPr>
          <w:i/>
          <w:iCs/>
        </w:rPr>
        <w:t>the Lord will speak with me.”</w:t>
      </w:r>
      <w:r w:rsidRPr="001B6877">
        <w:t xml:space="preserve"> (Joshua 22:19)</w:t>
      </w:r>
    </w:p>
    <w:p w:rsidR="001B6877" w:rsidRPr="001B6877" w:rsidRDefault="001B6877" w:rsidP="001B6877">
      <w:r w:rsidRPr="001B6877">
        <w:t>Be careful about looking for a new revelation or new interpretation! (Job 11:14; Ezekiel 14:4-5)</w:t>
      </w:r>
    </w:p>
    <w:p w:rsidR="001B6877" w:rsidRDefault="001B6877" w:rsidP="001B6877">
      <w:pPr>
        <w:rPr>
          <w:b/>
          <w:bCs/>
        </w:rPr>
      </w:pPr>
      <w:r>
        <w:t xml:space="preserve">4 - </w:t>
      </w:r>
      <w:r w:rsidRPr="001B6877">
        <w:rPr>
          <w:b/>
          <w:bCs/>
        </w:rPr>
        <w:t>God Gave Them Over…</w:t>
      </w:r>
    </w:p>
    <w:p w:rsidR="001B6877" w:rsidRPr="001B6877" w:rsidRDefault="001B6877" w:rsidP="001B6877">
      <w:r w:rsidRPr="001B6877">
        <w:rPr>
          <w:b/>
          <w:bCs/>
        </w:rPr>
        <w:t xml:space="preserve">Balaam asks God again </w:t>
      </w:r>
      <w:r w:rsidRPr="001B6877">
        <w:t xml:space="preserve">- God’s answer is </w:t>
      </w:r>
      <w:r w:rsidRPr="001B6877">
        <w:rPr>
          <w:i/>
          <w:iCs/>
        </w:rPr>
        <w:t>“</w:t>
      </w:r>
      <w:r w:rsidRPr="001B6877">
        <w:rPr>
          <w:b/>
          <w:bCs/>
          <w:i/>
          <w:iCs/>
        </w:rPr>
        <w:t>If</w:t>
      </w:r>
      <w:r w:rsidRPr="001B6877">
        <w:rPr>
          <w:i/>
          <w:iCs/>
        </w:rPr>
        <w:t xml:space="preserve"> the men have come to call you, </w:t>
      </w:r>
      <w:r w:rsidRPr="001B6877">
        <w:rPr>
          <w:b/>
          <w:bCs/>
          <w:i/>
          <w:iCs/>
        </w:rPr>
        <w:t>rise up and go with them</w:t>
      </w:r>
      <w:r w:rsidRPr="001B6877">
        <w:rPr>
          <w:i/>
          <w:iCs/>
        </w:rPr>
        <w:t>; but only the word which I speak you shall do.”</w:t>
      </w:r>
      <w:r w:rsidRPr="001B6877">
        <w:t xml:space="preserve"> (Numbers 22:20)</w:t>
      </w:r>
    </w:p>
    <w:p w:rsidR="001B6877" w:rsidRPr="001B6877" w:rsidRDefault="001B6877" w:rsidP="001B6877">
      <w:r w:rsidRPr="001B6877">
        <w:t xml:space="preserve">Verse 21 indicates that Balaam </w:t>
      </w:r>
      <w:proofErr w:type="gramStart"/>
      <w:r w:rsidRPr="001B6877">
        <w:rPr>
          <w:b/>
          <w:bCs/>
        </w:rPr>
        <w:t>didn’t</w:t>
      </w:r>
      <w:proofErr w:type="gramEnd"/>
      <w:r w:rsidRPr="001B6877">
        <w:rPr>
          <w:b/>
          <w:bCs/>
        </w:rPr>
        <w:t xml:space="preserve"> wait to find out </w:t>
      </w:r>
      <w:r w:rsidRPr="001B6877">
        <w:t xml:space="preserve">or </w:t>
      </w:r>
      <w:r w:rsidRPr="001B6877">
        <w:rPr>
          <w:b/>
          <w:bCs/>
        </w:rPr>
        <w:t>simply presumed</w:t>
      </w:r>
      <w:r w:rsidRPr="001B6877">
        <w:t>. (Jude 11; 2 Peter 2:15)</w:t>
      </w:r>
    </w:p>
    <w:p w:rsidR="001B6877" w:rsidRPr="001B6877" w:rsidRDefault="001B6877" w:rsidP="001B6877">
      <w:r w:rsidRPr="001B6877">
        <w:t xml:space="preserve">If we are </w:t>
      </w:r>
      <w:r w:rsidRPr="001B6877">
        <w:rPr>
          <w:b/>
          <w:bCs/>
        </w:rPr>
        <w:t xml:space="preserve">bent on doing our will </w:t>
      </w:r>
      <w:r w:rsidRPr="001B6877">
        <w:t xml:space="preserve">and seeking our own pleasure, God will </w:t>
      </w:r>
      <w:r w:rsidRPr="001B6877">
        <w:rPr>
          <w:i/>
          <w:iCs/>
        </w:rPr>
        <w:t>“give us over”</w:t>
      </w:r>
      <w:r w:rsidRPr="001B6877">
        <w:t xml:space="preserve"> (Romans 1:21-24) that we might receive our </w:t>
      </w:r>
      <w:r w:rsidRPr="001B6877">
        <w:rPr>
          <w:i/>
          <w:iCs/>
        </w:rPr>
        <w:t>“due penalty”</w:t>
      </w:r>
      <w:r w:rsidRPr="001B6877">
        <w:t xml:space="preserve">. </w:t>
      </w:r>
      <w:r w:rsidRPr="001B6877">
        <w:br/>
        <w:t xml:space="preserve">(1 Samuel 8:7; 12:17-20) </w:t>
      </w:r>
    </w:p>
    <w:p w:rsidR="001B6877" w:rsidRDefault="001B6877" w:rsidP="001B6877">
      <w:pPr>
        <w:rPr>
          <w:b/>
          <w:bCs/>
        </w:rPr>
      </w:pPr>
      <w:r>
        <w:t xml:space="preserve">5 - </w:t>
      </w:r>
      <w:r w:rsidRPr="001B6877">
        <w:rPr>
          <w:b/>
          <w:bCs/>
        </w:rPr>
        <w:t xml:space="preserve">God Was Angry </w:t>
      </w:r>
      <w:proofErr w:type="gramStart"/>
      <w:r w:rsidRPr="001B6877">
        <w:rPr>
          <w:b/>
          <w:bCs/>
        </w:rPr>
        <w:t>With</w:t>
      </w:r>
      <w:proofErr w:type="gramEnd"/>
      <w:r w:rsidRPr="001B6877">
        <w:rPr>
          <w:b/>
          <w:bCs/>
        </w:rPr>
        <w:t xml:space="preserve"> Balaam</w:t>
      </w:r>
    </w:p>
    <w:p w:rsidR="001B6877" w:rsidRPr="001B6877" w:rsidRDefault="001B6877" w:rsidP="001B6877">
      <w:r w:rsidRPr="001B6877">
        <w:rPr>
          <w:b/>
          <w:bCs/>
        </w:rPr>
        <w:t>Verse 22</w:t>
      </w:r>
    </w:p>
    <w:p w:rsidR="001B6877" w:rsidRPr="001B6877" w:rsidRDefault="001B6877" w:rsidP="001B6877">
      <w:r w:rsidRPr="001B6877">
        <w:t xml:space="preserve">As Balaam goes to meet Balak, an angel of the Lord stood in his way. His donkey sees the angel but Balaam does not. He strikes his donkey and then the donkey asks him </w:t>
      </w:r>
      <w:r w:rsidRPr="001B6877">
        <w:rPr>
          <w:b/>
          <w:bCs/>
          <w:i/>
          <w:iCs/>
        </w:rPr>
        <w:t xml:space="preserve">“What have I done to you?” </w:t>
      </w:r>
    </w:p>
    <w:p w:rsidR="001B6877" w:rsidRPr="001B6877" w:rsidRDefault="001B6877" w:rsidP="001B6877">
      <w:r w:rsidRPr="001B6877">
        <w:t xml:space="preserve">Balaam says </w:t>
      </w:r>
      <w:proofErr w:type="gramStart"/>
      <w:r w:rsidRPr="001B6877">
        <w:t>he’d</w:t>
      </w:r>
      <w:proofErr w:type="gramEnd"/>
      <w:r w:rsidRPr="001B6877">
        <w:t xml:space="preserve"> kill the donkey if he could. The irony is that the donkey saved his life.</w:t>
      </w:r>
    </w:p>
    <w:p w:rsidR="001B6877" w:rsidRDefault="001B6877" w:rsidP="001B6877">
      <w:pPr>
        <w:rPr>
          <w:b/>
          <w:bCs/>
        </w:rPr>
      </w:pPr>
      <w:r>
        <w:t xml:space="preserve">6 - </w:t>
      </w:r>
      <w:r w:rsidRPr="001B6877">
        <w:rPr>
          <w:b/>
          <w:bCs/>
        </w:rPr>
        <w:t>“I Have Sinned”</w:t>
      </w:r>
    </w:p>
    <w:p w:rsidR="001B6877" w:rsidRPr="001B6877" w:rsidRDefault="001B6877" w:rsidP="001B6877">
      <w:r w:rsidRPr="001B6877">
        <w:rPr>
          <w:b/>
          <w:bCs/>
        </w:rPr>
        <w:t>Verse 31-35</w:t>
      </w:r>
    </w:p>
    <w:p w:rsidR="001B6877" w:rsidRPr="001B6877" w:rsidRDefault="001B6877" w:rsidP="001B6877">
      <w:r w:rsidRPr="001B6877">
        <w:t xml:space="preserve">Balaam eyes are opened to see the angel and says </w:t>
      </w:r>
      <w:r w:rsidRPr="001B6877">
        <w:rPr>
          <w:b/>
          <w:bCs/>
          <w:i/>
          <w:iCs/>
        </w:rPr>
        <w:t>“I have come out as an adversary, because your way was contrary to me”</w:t>
      </w:r>
      <w:r w:rsidRPr="001B6877">
        <w:t xml:space="preserve"> and that the angel would have killed him except for his donkey. (Matthew 16:22-23)</w:t>
      </w:r>
    </w:p>
    <w:p w:rsidR="001B6877" w:rsidRPr="001B6877" w:rsidRDefault="001B6877" w:rsidP="001B6877">
      <w:r w:rsidRPr="001B6877">
        <w:t xml:space="preserve">Now, between a rock and a hard place, Balaam confesses, </w:t>
      </w:r>
      <w:r w:rsidRPr="001B6877">
        <w:rPr>
          <w:b/>
          <w:bCs/>
          <w:i/>
          <w:iCs/>
        </w:rPr>
        <w:t>“I have sinned</w:t>
      </w:r>
      <w:proofErr w:type="gramStart"/>
      <w:r w:rsidRPr="001B6877">
        <w:rPr>
          <w:b/>
          <w:bCs/>
          <w:i/>
          <w:iCs/>
        </w:rPr>
        <w:t>”</w:t>
      </w:r>
      <w:r w:rsidRPr="001B6877">
        <w:t>.</w:t>
      </w:r>
      <w:proofErr w:type="gramEnd"/>
      <w:r w:rsidRPr="001B6877">
        <w:t xml:space="preserve"> Has his will changed? Has he repented?</w:t>
      </w:r>
    </w:p>
    <w:p w:rsidR="001B6877" w:rsidRDefault="001B6877" w:rsidP="001B6877">
      <w:r>
        <w:lastRenderedPageBreak/>
        <w:t xml:space="preserve">7 - </w:t>
      </w:r>
      <w:r w:rsidRPr="001B6877">
        <w:rPr>
          <w:b/>
          <w:bCs/>
        </w:rPr>
        <w:t>Balaam Offers Sacrifices</w:t>
      </w:r>
    </w:p>
    <w:p w:rsidR="001B6877" w:rsidRPr="001B6877" w:rsidRDefault="001B6877" w:rsidP="001B6877">
      <w:r w:rsidRPr="001B6877">
        <w:t xml:space="preserve">Numbers 23:1-3, not according to the Lord but their idolatrous customs to try and appease God. </w:t>
      </w:r>
    </w:p>
    <w:p w:rsidR="001B6877" w:rsidRPr="001B6877" w:rsidRDefault="001B6877" w:rsidP="001B6877">
      <w:pPr>
        <w:numPr>
          <w:ilvl w:val="0"/>
          <w:numId w:val="1"/>
        </w:numPr>
      </w:pPr>
      <w:r w:rsidRPr="001B6877">
        <w:t xml:space="preserve">Does God want </w:t>
      </w:r>
      <w:r w:rsidRPr="001B6877">
        <w:rPr>
          <w:b/>
          <w:bCs/>
        </w:rPr>
        <w:t>sacrifice or obedience</w:t>
      </w:r>
      <w:r w:rsidRPr="001B6877">
        <w:t xml:space="preserve">? </w:t>
      </w:r>
      <w:r w:rsidRPr="001B6877">
        <w:br/>
        <w:t>(1 Samuel 15:21-23)</w:t>
      </w:r>
    </w:p>
    <w:p w:rsidR="001B6877" w:rsidRPr="001B6877" w:rsidRDefault="001B6877" w:rsidP="001B6877">
      <w:r w:rsidRPr="001B6877">
        <w:t xml:space="preserve">“Perhaps the Lord will come to meet me…” Are we looking for </w:t>
      </w:r>
      <w:r w:rsidRPr="001B6877">
        <w:rPr>
          <w:b/>
          <w:bCs/>
        </w:rPr>
        <w:t>God to meet us</w:t>
      </w:r>
      <w:r w:rsidRPr="001B6877">
        <w:t xml:space="preserve"> or are we to seek Him? (Idolatry - </w:t>
      </w:r>
      <w:r w:rsidRPr="001B6877">
        <w:rPr>
          <w:b/>
          <w:bCs/>
        </w:rPr>
        <w:t>the god yields to the will of man</w:t>
      </w:r>
      <w:r w:rsidRPr="001B6877">
        <w:t>. Acts 17:27; cf., 1 Kings 22)</w:t>
      </w:r>
    </w:p>
    <w:p w:rsidR="001B6877" w:rsidRDefault="001B6877" w:rsidP="001B6877">
      <w:pPr>
        <w:rPr>
          <w:b/>
          <w:bCs/>
        </w:rPr>
      </w:pPr>
      <w:r>
        <w:t xml:space="preserve">8 - </w:t>
      </w:r>
      <w:r w:rsidRPr="001B6877">
        <w:rPr>
          <w:b/>
          <w:bCs/>
        </w:rPr>
        <w:t>God Speaks Through Balaam</w:t>
      </w:r>
    </w:p>
    <w:p w:rsidR="001B6877" w:rsidRPr="001B6877" w:rsidRDefault="001B6877" w:rsidP="001B6877">
      <w:r w:rsidRPr="001B6877">
        <w:t xml:space="preserve">Balaam </w:t>
      </w:r>
      <w:proofErr w:type="gramStart"/>
      <w:r w:rsidRPr="001B6877">
        <w:t>actually blesses</w:t>
      </w:r>
      <w:proofErr w:type="gramEnd"/>
      <w:r w:rsidRPr="001B6877">
        <w:t xml:space="preserve"> them. (Numbers 23:7-11)</w:t>
      </w:r>
    </w:p>
    <w:p w:rsidR="001B6877" w:rsidRPr="001B6877" w:rsidRDefault="001B6877" w:rsidP="001B6877">
      <w:r w:rsidRPr="001B6877">
        <w:t xml:space="preserve">Changing the perspective </w:t>
      </w:r>
      <w:proofErr w:type="gramStart"/>
      <w:r w:rsidRPr="001B6877">
        <w:t>doesn’t</w:t>
      </w:r>
      <w:proofErr w:type="gramEnd"/>
      <w:r w:rsidRPr="001B6877">
        <w:t xml:space="preserve"> change God’s will. (Numbers 23:13-26; 24:1-25)</w:t>
      </w:r>
    </w:p>
    <w:p w:rsidR="001B6877" w:rsidRPr="001B6877" w:rsidRDefault="001B6877" w:rsidP="001B6877">
      <w:r w:rsidRPr="001B6877">
        <w:t xml:space="preserve">Balaam had to speak only what God told him. </w:t>
      </w:r>
      <w:r w:rsidRPr="001B6877">
        <w:rPr>
          <w:b/>
          <w:bCs/>
        </w:rPr>
        <w:t>Balaam did NOT have to submit to God in his life though</w:t>
      </w:r>
      <w:r w:rsidRPr="001B6877">
        <w:t xml:space="preserve">. </w:t>
      </w:r>
    </w:p>
    <w:p w:rsidR="001B6877" w:rsidRPr="001B6877" w:rsidRDefault="001B6877" w:rsidP="001B6877">
      <w:r w:rsidRPr="001B6877">
        <w:t>Balaam accomplished bringing a curse on the Israelites by tempting them with immorality. (Numbers 25:1-9; 31:16; Revelation 2:14)</w:t>
      </w:r>
    </w:p>
    <w:p w:rsidR="001B6877" w:rsidRPr="001B6877" w:rsidRDefault="001B6877" w:rsidP="001B6877">
      <w:pPr>
        <w:rPr>
          <w:b/>
          <w:bCs/>
        </w:rPr>
      </w:pPr>
      <w:r>
        <w:t xml:space="preserve">9 - </w:t>
      </w:r>
      <w:r w:rsidRPr="001B6877">
        <w:rPr>
          <w:b/>
          <w:bCs/>
        </w:rPr>
        <w:t>Lessons Learned</w:t>
      </w:r>
    </w:p>
    <w:p w:rsidR="001B6877" w:rsidRPr="001B6877" w:rsidRDefault="001B6877" w:rsidP="001B6877">
      <w:r w:rsidRPr="001B6877">
        <w:t>The most critical thing we need to yield is our will to God. (Matthew 16:24)</w:t>
      </w:r>
    </w:p>
    <w:p w:rsidR="001B6877" w:rsidRPr="001B6877" w:rsidRDefault="001B6877" w:rsidP="001B6877">
      <w:r w:rsidRPr="001B6877">
        <w:t>Accept God’s word without questioning and arguing! (James 1:19-22)</w:t>
      </w:r>
    </w:p>
    <w:p w:rsidR="001B6877" w:rsidRPr="001B6877" w:rsidRDefault="001B6877" w:rsidP="001B6877">
      <w:r w:rsidRPr="001B6877">
        <w:t>Confession without repentance does not equal forgiveness. (Jeremiah 7:5)</w:t>
      </w:r>
    </w:p>
    <w:p w:rsidR="001B6877" w:rsidRDefault="001B6877" w:rsidP="001B6877"/>
    <w:p w:rsidR="001B6877" w:rsidRDefault="001B6877" w:rsidP="001B6877"/>
    <w:p w:rsidR="001B6877" w:rsidRPr="001B6877" w:rsidRDefault="001B6877" w:rsidP="001B6877"/>
    <w:sectPr w:rsidR="001B6877" w:rsidRPr="001B6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74B5A"/>
    <w:multiLevelType w:val="hybridMultilevel"/>
    <w:tmpl w:val="EC68D8E0"/>
    <w:lvl w:ilvl="0" w:tplc="B0AC336A">
      <w:start w:val="1"/>
      <w:numFmt w:val="bullet"/>
      <w:lvlText w:val="•"/>
      <w:lvlJc w:val="left"/>
      <w:pPr>
        <w:tabs>
          <w:tab w:val="num" w:pos="720"/>
        </w:tabs>
        <w:ind w:left="720" w:hanging="360"/>
      </w:pPr>
      <w:rPr>
        <w:rFonts w:ascii="Arial" w:hAnsi="Arial" w:hint="default"/>
      </w:rPr>
    </w:lvl>
    <w:lvl w:ilvl="1" w:tplc="DECA99C6" w:tentative="1">
      <w:start w:val="1"/>
      <w:numFmt w:val="bullet"/>
      <w:lvlText w:val="•"/>
      <w:lvlJc w:val="left"/>
      <w:pPr>
        <w:tabs>
          <w:tab w:val="num" w:pos="1440"/>
        </w:tabs>
        <w:ind w:left="1440" w:hanging="360"/>
      </w:pPr>
      <w:rPr>
        <w:rFonts w:ascii="Arial" w:hAnsi="Arial" w:hint="default"/>
      </w:rPr>
    </w:lvl>
    <w:lvl w:ilvl="2" w:tplc="A97C960A" w:tentative="1">
      <w:start w:val="1"/>
      <w:numFmt w:val="bullet"/>
      <w:lvlText w:val="•"/>
      <w:lvlJc w:val="left"/>
      <w:pPr>
        <w:tabs>
          <w:tab w:val="num" w:pos="2160"/>
        </w:tabs>
        <w:ind w:left="2160" w:hanging="360"/>
      </w:pPr>
      <w:rPr>
        <w:rFonts w:ascii="Arial" w:hAnsi="Arial" w:hint="default"/>
      </w:rPr>
    </w:lvl>
    <w:lvl w:ilvl="3" w:tplc="9AC28678" w:tentative="1">
      <w:start w:val="1"/>
      <w:numFmt w:val="bullet"/>
      <w:lvlText w:val="•"/>
      <w:lvlJc w:val="left"/>
      <w:pPr>
        <w:tabs>
          <w:tab w:val="num" w:pos="2880"/>
        </w:tabs>
        <w:ind w:left="2880" w:hanging="360"/>
      </w:pPr>
      <w:rPr>
        <w:rFonts w:ascii="Arial" w:hAnsi="Arial" w:hint="default"/>
      </w:rPr>
    </w:lvl>
    <w:lvl w:ilvl="4" w:tplc="4F584B86" w:tentative="1">
      <w:start w:val="1"/>
      <w:numFmt w:val="bullet"/>
      <w:lvlText w:val="•"/>
      <w:lvlJc w:val="left"/>
      <w:pPr>
        <w:tabs>
          <w:tab w:val="num" w:pos="3600"/>
        </w:tabs>
        <w:ind w:left="3600" w:hanging="360"/>
      </w:pPr>
      <w:rPr>
        <w:rFonts w:ascii="Arial" w:hAnsi="Arial" w:hint="default"/>
      </w:rPr>
    </w:lvl>
    <w:lvl w:ilvl="5" w:tplc="EBE09DA4" w:tentative="1">
      <w:start w:val="1"/>
      <w:numFmt w:val="bullet"/>
      <w:lvlText w:val="•"/>
      <w:lvlJc w:val="left"/>
      <w:pPr>
        <w:tabs>
          <w:tab w:val="num" w:pos="4320"/>
        </w:tabs>
        <w:ind w:left="4320" w:hanging="360"/>
      </w:pPr>
      <w:rPr>
        <w:rFonts w:ascii="Arial" w:hAnsi="Arial" w:hint="default"/>
      </w:rPr>
    </w:lvl>
    <w:lvl w:ilvl="6" w:tplc="25EADF24" w:tentative="1">
      <w:start w:val="1"/>
      <w:numFmt w:val="bullet"/>
      <w:lvlText w:val="•"/>
      <w:lvlJc w:val="left"/>
      <w:pPr>
        <w:tabs>
          <w:tab w:val="num" w:pos="5040"/>
        </w:tabs>
        <w:ind w:left="5040" w:hanging="360"/>
      </w:pPr>
      <w:rPr>
        <w:rFonts w:ascii="Arial" w:hAnsi="Arial" w:hint="default"/>
      </w:rPr>
    </w:lvl>
    <w:lvl w:ilvl="7" w:tplc="0FC65D76" w:tentative="1">
      <w:start w:val="1"/>
      <w:numFmt w:val="bullet"/>
      <w:lvlText w:val="•"/>
      <w:lvlJc w:val="left"/>
      <w:pPr>
        <w:tabs>
          <w:tab w:val="num" w:pos="5760"/>
        </w:tabs>
        <w:ind w:left="5760" w:hanging="360"/>
      </w:pPr>
      <w:rPr>
        <w:rFonts w:ascii="Arial" w:hAnsi="Arial" w:hint="default"/>
      </w:rPr>
    </w:lvl>
    <w:lvl w:ilvl="8" w:tplc="E3C8301A" w:tentative="1">
      <w:start w:val="1"/>
      <w:numFmt w:val="bullet"/>
      <w:lvlText w:val="•"/>
      <w:lvlJc w:val="left"/>
      <w:pPr>
        <w:tabs>
          <w:tab w:val="num" w:pos="6480"/>
        </w:tabs>
        <w:ind w:left="6480" w:hanging="360"/>
      </w:pPr>
      <w:rPr>
        <w:rFonts w:ascii="Arial" w:hAnsi="Arial" w:hint="default"/>
      </w:rPr>
    </w:lvl>
  </w:abstractNum>
  <w:num w:numId="1" w16cid:durableId="1775515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77"/>
    <w:rsid w:val="001B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E7E0"/>
  <w15:chartTrackingRefBased/>
  <w15:docId w15:val="{0AC8AC46-E428-408C-98E2-7A798DF2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3994">
      <w:bodyDiv w:val="1"/>
      <w:marLeft w:val="0"/>
      <w:marRight w:val="0"/>
      <w:marTop w:val="0"/>
      <w:marBottom w:val="0"/>
      <w:divBdr>
        <w:top w:val="none" w:sz="0" w:space="0" w:color="auto"/>
        <w:left w:val="none" w:sz="0" w:space="0" w:color="auto"/>
        <w:bottom w:val="none" w:sz="0" w:space="0" w:color="auto"/>
        <w:right w:val="none" w:sz="0" w:space="0" w:color="auto"/>
      </w:divBdr>
    </w:div>
    <w:div w:id="335304840">
      <w:bodyDiv w:val="1"/>
      <w:marLeft w:val="0"/>
      <w:marRight w:val="0"/>
      <w:marTop w:val="0"/>
      <w:marBottom w:val="0"/>
      <w:divBdr>
        <w:top w:val="none" w:sz="0" w:space="0" w:color="auto"/>
        <w:left w:val="none" w:sz="0" w:space="0" w:color="auto"/>
        <w:bottom w:val="none" w:sz="0" w:space="0" w:color="auto"/>
        <w:right w:val="none" w:sz="0" w:space="0" w:color="auto"/>
      </w:divBdr>
    </w:div>
    <w:div w:id="802651607">
      <w:bodyDiv w:val="1"/>
      <w:marLeft w:val="0"/>
      <w:marRight w:val="0"/>
      <w:marTop w:val="0"/>
      <w:marBottom w:val="0"/>
      <w:divBdr>
        <w:top w:val="none" w:sz="0" w:space="0" w:color="auto"/>
        <w:left w:val="none" w:sz="0" w:space="0" w:color="auto"/>
        <w:bottom w:val="none" w:sz="0" w:space="0" w:color="auto"/>
        <w:right w:val="none" w:sz="0" w:space="0" w:color="auto"/>
      </w:divBdr>
    </w:div>
    <w:div w:id="817725187">
      <w:bodyDiv w:val="1"/>
      <w:marLeft w:val="0"/>
      <w:marRight w:val="0"/>
      <w:marTop w:val="0"/>
      <w:marBottom w:val="0"/>
      <w:divBdr>
        <w:top w:val="none" w:sz="0" w:space="0" w:color="auto"/>
        <w:left w:val="none" w:sz="0" w:space="0" w:color="auto"/>
        <w:bottom w:val="none" w:sz="0" w:space="0" w:color="auto"/>
        <w:right w:val="none" w:sz="0" w:space="0" w:color="auto"/>
      </w:divBdr>
    </w:div>
    <w:div w:id="1057510491">
      <w:bodyDiv w:val="1"/>
      <w:marLeft w:val="0"/>
      <w:marRight w:val="0"/>
      <w:marTop w:val="0"/>
      <w:marBottom w:val="0"/>
      <w:divBdr>
        <w:top w:val="none" w:sz="0" w:space="0" w:color="auto"/>
        <w:left w:val="none" w:sz="0" w:space="0" w:color="auto"/>
        <w:bottom w:val="none" w:sz="0" w:space="0" w:color="auto"/>
        <w:right w:val="none" w:sz="0" w:space="0" w:color="auto"/>
      </w:divBdr>
    </w:div>
    <w:div w:id="1086078732">
      <w:bodyDiv w:val="1"/>
      <w:marLeft w:val="0"/>
      <w:marRight w:val="0"/>
      <w:marTop w:val="0"/>
      <w:marBottom w:val="0"/>
      <w:divBdr>
        <w:top w:val="none" w:sz="0" w:space="0" w:color="auto"/>
        <w:left w:val="none" w:sz="0" w:space="0" w:color="auto"/>
        <w:bottom w:val="none" w:sz="0" w:space="0" w:color="auto"/>
        <w:right w:val="none" w:sz="0" w:space="0" w:color="auto"/>
      </w:divBdr>
    </w:div>
    <w:div w:id="1647007326">
      <w:bodyDiv w:val="1"/>
      <w:marLeft w:val="0"/>
      <w:marRight w:val="0"/>
      <w:marTop w:val="0"/>
      <w:marBottom w:val="0"/>
      <w:divBdr>
        <w:top w:val="none" w:sz="0" w:space="0" w:color="auto"/>
        <w:left w:val="none" w:sz="0" w:space="0" w:color="auto"/>
        <w:bottom w:val="none" w:sz="0" w:space="0" w:color="auto"/>
        <w:right w:val="none" w:sz="0" w:space="0" w:color="auto"/>
      </w:divBdr>
    </w:div>
    <w:div w:id="1679580299">
      <w:bodyDiv w:val="1"/>
      <w:marLeft w:val="0"/>
      <w:marRight w:val="0"/>
      <w:marTop w:val="0"/>
      <w:marBottom w:val="0"/>
      <w:divBdr>
        <w:top w:val="none" w:sz="0" w:space="0" w:color="auto"/>
        <w:left w:val="none" w:sz="0" w:space="0" w:color="auto"/>
        <w:bottom w:val="none" w:sz="0" w:space="0" w:color="auto"/>
        <w:right w:val="none" w:sz="0" w:space="0" w:color="auto"/>
      </w:divBdr>
      <w:divsChild>
        <w:div w:id="1012873766">
          <w:marLeft w:val="547"/>
          <w:marRight w:val="0"/>
          <w:marTop w:val="120"/>
          <w:marBottom w:val="120"/>
          <w:divBdr>
            <w:top w:val="none" w:sz="0" w:space="0" w:color="auto"/>
            <w:left w:val="none" w:sz="0" w:space="0" w:color="auto"/>
            <w:bottom w:val="none" w:sz="0" w:space="0" w:color="auto"/>
            <w:right w:val="none" w:sz="0" w:space="0" w:color="auto"/>
          </w:divBdr>
        </w:div>
      </w:divsChild>
    </w:div>
    <w:div w:id="17270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Simmons</dc:creator>
  <cp:keywords/>
  <dc:description/>
  <cp:lastModifiedBy>Chris Simmons</cp:lastModifiedBy>
  <cp:revision>1</cp:revision>
  <dcterms:created xsi:type="dcterms:W3CDTF">2023-05-17T21:02:00Z</dcterms:created>
  <dcterms:modified xsi:type="dcterms:W3CDTF">2023-05-17T21:07:00Z</dcterms:modified>
</cp:coreProperties>
</file>