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3F4EF477" w14:textId="67B9A9CD" w:rsidR="00545FCA" w:rsidRDefault="003657EF" w:rsidP="00545FCA">
            <w:r w:rsidRPr="003657EF">
              <w:rPr>
                <w:b/>
                <w:bCs/>
              </w:rPr>
              <w:t>Psalms 119</w:t>
            </w:r>
            <w:r w:rsidRPr="003657EF">
              <w:rPr>
                <w:b/>
                <w:bCs/>
              </w:rPr>
              <w:br/>
            </w:r>
            <w:r w:rsidRPr="003657EF">
              <w:t xml:space="preserve">What Is </w:t>
            </w:r>
            <w:proofErr w:type="gramStart"/>
            <w:r w:rsidRPr="003657EF">
              <w:t>The</w:t>
            </w:r>
            <w:proofErr w:type="gramEnd"/>
            <w:r w:rsidRPr="003657EF">
              <w:t xml:space="preserve"> Bible?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17070A4C" w14:textId="77777777" w:rsidR="003657EF" w:rsidRPr="003657EF" w:rsidRDefault="003657EF" w:rsidP="003657EF">
            <w:pPr>
              <w:spacing w:after="0" w:line="240" w:lineRule="auto"/>
              <w:rPr>
                <w:b/>
                <w:bCs/>
              </w:rPr>
            </w:pPr>
            <w:r w:rsidRPr="003657EF">
              <w:rPr>
                <w:b/>
                <w:bCs/>
              </w:rPr>
              <w:t xml:space="preserve">What Is </w:t>
            </w:r>
            <w:proofErr w:type="gramStart"/>
            <w:r w:rsidRPr="003657EF">
              <w:rPr>
                <w:b/>
                <w:bCs/>
              </w:rPr>
              <w:t>The</w:t>
            </w:r>
            <w:proofErr w:type="gramEnd"/>
            <w:r w:rsidRPr="003657EF">
              <w:rPr>
                <w:b/>
                <w:bCs/>
              </w:rPr>
              <w:t xml:space="preserve"> Bible? Described in Psalms 119 as…</w:t>
            </w:r>
          </w:p>
          <w:p w14:paraId="7592903E" w14:textId="77777777" w:rsidR="003657EF" w:rsidRPr="003657EF" w:rsidRDefault="003657EF" w:rsidP="003657EF">
            <w:pPr>
              <w:numPr>
                <w:ilvl w:val="0"/>
                <w:numId w:val="8"/>
              </w:numPr>
              <w:spacing w:after="0" w:line="240" w:lineRule="auto"/>
            </w:pPr>
            <w:r w:rsidRPr="003657EF">
              <w:rPr>
                <w:b/>
                <w:bCs/>
              </w:rPr>
              <w:t>Law</w:t>
            </w:r>
            <w:r w:rsidRPr="003657EF">
              <w:t xml:space="preserve"> (v. 1; used 25x in Psalm 119) has the idea of “</w:t>
            </w:r>
            <w:r w:rsidRPr="003657EF">
              <w:rPr>
                <w:b/>
                <w:bCs/>
              </w:rPr>
              <w:t>teaching</w:t>
            </w:r>
            <w:r w:rsidRPr="003657EF">
              <w:t>” or “</w:t>
            </w:r>
            <w:r w:rsidRPr="003657EF">
              <w:rPr>
                <w:b/>
                <w:bCs/>
              </w:rPr>
              <w:t>instruction</w:t>
            </w:r>
            <w:r w:rsidRPr="003657EF">
              <w:t xml:space="preserve">” whether a </w:t>
            </w:r>
            <w:r w:rsidRPr="003657EF">
              <w:rPr>
                <w:b/>
                <w:bCs/>
              </w:rPr>
              <w:t>single command</w:t>
            </w:r>
            <w:r w:rsidRPr="003657EF">
              <w:t xml:space="preserve">, or to </w:t>
            </w:r>
            <w:proofErr w:type="gramStart"/>
            <w:r w:rsidRPr="003657EF">
              <w:rPr>
                <w:b/>
                <w:bCs/>
              </w:rPr>
              <w:t>all of</w:t>
            </w:r>
            <w:proofErr w:type="gramEnd"/>
            <w:r w:rsidRPr="003657EF">
              <w:rPr>
                <w:b/>
                <w:bCs/>
              </w:rPr>
              <w:t xml:space="preserve"> Scripture &amp; the complete body of direction or instruction. </w:t>
            </w:r>
            <w:r w:rsidRPr="003657EF">
              <w:t>(As the term, “</w:t>
            </w:r>
            <w:r w:rsidRPr="003657EF">
              <w:rPr>
                <w:b/>
                <w:bCs/>
              </w:rPr>
              <w:t>the faith</w:t>
            </w:r>
            <w:r w:rsidRPr="003657EF">
              <w:t xml:space="preserve">” does in the NT.) The law reveals </w:t>
            </w:r>
            <w:r w:rsidRPr="003657EF">
              <w:rPr>
                <w:b/>
                <w:bCs/>
              </w:rPr>
              <w:t>God’s will for how His people are to live</w:t>
            </w:r>
            <w:r w:rsidRPr="003657EF">
              <w:t xml:space="preserve">… </w:t>
            </w:r>
            <w:r w:rsidRPr="003657EF">
              <w:rPr>
                <w:b/>
                <w:bCs/>
              </w:rPr>
              <w:t xml:space="preserve">not just for academic interest. </w:t>
            </w:r>
          </w:p>
          <w:p w14:paraId="4CD96D25" w14:textId="66F023EC" w:rsidR="00545FCA" w:rsidRPr="00545FCA" w:rsidRDefault="003657EF" w:rsidP="00545FCA">
            <w:pPr>
              <w:numPr>
                <w:ilvl w:val="0"/>
                <w:numId w:val="9"/>
              </w:numPr>
            </w:pPr>
            <w:r w:rsidRPr="003657EF">
              <w:rPr>
                <w:b/>
                <w:bCs/>
              </w:rPr>
              <w:t xml:space="preserve">Psalms 19:7 - </w:t>
            </w:r>
            <w:r w:rsidRPr="003657EF">
              <w:t>this</w:t>
            </w:r>
            <w:r w:rsidRPr="003657EF">
              <w:rPr>
                <w:b/>
                <w:bCs/>
              </w:rPr>
              <w:t xml:space="preserve"> “law” </w:t>
            </w:r>
            <w:r w:rsidRPr="003657EF">
              <w:t>is</w:t>
            </w:r>
            <w:r w:rsidRPr="003657EF">
              <w:rPr>
                <w:b/>
                <w:bCs/>
              </w:rPr>
              <w:t xml:space="preserve"> “perfect</w:t>
            </w:r>
            <w:proofErr w:type="gramStart"/>
            <w:r w:rsidRPr="003657EF">
              <w:rPr>
                <w:b/>
                <w:bCs/>
              </w:rPr>
              <w:t>”,</w:t>
            </w:r>
            <w:proofErr w:type="gramEnd"/>
            <w:r w:rsidRPr="003657EF">
              <w:rPr>
                <w:b/>
                <w:bCs/>
              </w:rPr>
              <w:t xml:space="preserve"> “restoring the soul.”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245FABC6" w14:textId="77777777" w:rsidR="003657EF" w:rsidRPr="003657EF" w:rsidRDefault="003657EF" w:rsidP="003657EF">
            <w:pPr>
              <w:numPr>
                <w:ilvl w:val="0"/>
                <w:numId w:val="10"/>
              </w:numPr>
              <w:spacing w:after="0" w:line="240" w:lineRule="auto"/>
            </w:pPr>
            <w:r w:rsidRPr="003657EF">
              <w:rPr>
                <w:b/>
                <w:bCs/>
              </w:rPr>
              <w:t>Testimonies</w:t>
            </w:r>
            <w:r w:rsidRPr="003657EF">
              <w:t xml:space="preserve"> (v. 2; used 10x), from a root meaning </w:t>
            </w:r>
            <w:r w:rsidRPr="003657EF">
              <w:rPr>
                <w:b/>
                <w:bCs/>
              </w:rPr>
              <w:t>“to bear witness.”</w:t>
            </w:r>
            <w:r w:rsidRPr="003657EF">
              <w:t xml:space="preserve"> It points to the dependability of </w:t>
            </w:r>
            <w:r w:rsidRPr="003657EF">
              <w:rPr>
                <w:b/>
                <w:bCs/>
              </w:rPr>
              <w:t>the Bible as a witness of things of God</w:t>
            </w:r>
            <w:r w:rsidRPr="003657EF">
              <w:t xml:space="preserve">. It also has </w:t>
            </w:r>
            <w:r w:rsidRPr="003657EF">
              <w:rPr>
                <w:b/>
                <w:bCs/>
              </w:rPr>
              <w:t>the nuance of warning</w:t>
            </w:r>
            <w:r w:rsidRPr="003657EF">
              <w:t>.</w:t>
            </w:r>
          </w:p>
          <w:p w14:paraId="36135C8B" w14:textId="6C09CCA2" w:rsidR="00545FCA" w:rsidRPr="00545FCA" w:rsidRDefault="003657EF" w:rsidP="00545FCA">
            <w:pPr>
              <w:numPr>
                <w:ilvl w:val="0"/>
                <w:numId w:val="11"/>
              </w:numPr>
            </w:pPr>
            <w:r w:rsidRPr="003657EF">
              <w:rPr>
                <w:b/>
                <w:bCs/>
              </w:rPr>
              <w:t>Psalms 19:7</w:t>
            </w:r>
            <w:r w:rsidRPr="003657EF">
              <w:t xml:space="preserve"> - this “</w:t>
            </w:r>
            <w:r w:rsidRPr="003657EF">
              <w:rPr>
                <w:b/>
                <w:bCs/>
                <w:i/>
                <w:iCs/>
              </w:rPr>
              <w:t>testimony</w:t>
            </w:r>
            <w:r w:rsidRPr="003657EF">
              <w:t>” is “</w:t>
            </w:r>
            <w:r w:rsidRPr="003657EF">
              <w:rPr>
                <w:b/>
                <w:bCs/>
                <w:i/>
                <w:iCs/>
              </w:rPr>
              <w:t>sure</w:t>
            </w:r>
            <w:r w:rsidRPr="003657EF">
              <w:rPr>
                <w:i/>
                <w:iCs/>
              </w:rPr>
              <w:t xml:space="preserve">… </w:t>
            </w:r>
            <w:r w:rsidRPr="003657EF">
              <w:rPr>
                <w:b/>
                <w:bCs/>
                <w:i/>
                <w:iCs/>
              </w:rPr>
              <w:t xml:space="preserve">making wise </w:t>
            </w:r>
            <w:r w:rsidRPr="003657EF">
              <w:rPr>
                <w:i/>
                <w:iCs/>
              </w:rPr>
              <w:t xml:space="preserve">the simple.” 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3BF73079" w14:textId="6003C684" w:rsidR="00545FCA" w:rsidRPr="003657EF" w:rsidRDefault="003657EF" w:rsidP="003657EF">
            <w:pPr>
              <w:numPr>
                <w:ilvl w:val="0"/>
                <w:numId w:val="12"/>
              </w:numPr>
              <w:rPr>
                <w:b/>
                <w:bCs/>
              </w:rPr>
            </w:pPr>
            <w:r w:rsidRPr="003657EF">
              <w:rPr>
                <w:b/>
                <w:bCs/>
              </w:rPr>
              <w:t xml:space="preserve">Ways (v. 3; used 7x) refers to God’s characteristic manner of acting, as contrasted with our ways (119:5, 26, 29, 59, 168; cf., Isaiah 55:8-9). </w:t>
            </w:r>
            <w:r w:rsidRPr="003657EF">
              <w:rPr>
                <w:b/>
                <w:bCs/>
              </w:rPr>
              <w:br/>
              <w:t>It then calls upon us to direct the “course of life” according to God’s way. (cf., 1 Kings 2:4)</w:t>
            </w:r>
            <w:r w:rsidR="00545FCA" w:rsidRPr="00545FCA">
              <w:rPr>
                <w:b/>
                <w:bCs/>
              </w:rPr>
              <w:t xml:space="preserve"> 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1A004A39" w14:textId="77777777" w:rsidR="003657EF" w:rsidRPr="003657EF" w:rsidRDefault="003657EF" w:rsidP="003657EF">
            <w:pPr>
              <w:numPr>
                <w:ilvl w:val="0"/>
                <w:numId w:val="13"/>
              </w:numPr>
              <w:spacing w:after="0" w:line="240" w:lineRule="auto"/>
            </w:pPr>
            <w:r w:rsidRPr="003657EF">
              <w:rPr>
                <w:b/>
                <w:bCs/>
              </w:rPr>
              <w:t>Precepts</w:t>
            </w:r>
            <w:r w:rsidRPr="003657EF">
              <w:t xml:space="preserve"> (v. 4; used 21x) comes from a word meaning to </w:t>
            </w:r>
            <w:r w:rsidRPr="003657EF">
              <w:rPr>
                <w:b/>
                <w:bCs/>
              </w:rPr>
              <w:t>oversee or pay close attention to a matter</w:t>
            </w:r>
            <w:r w:rsidRPr="003657EF">
              <w:t xml:space="preserve">. Thus it </w:t>
            </w:r>
            <w:r w:rsidRPr="003657EF">
              <w:rPr>
                <w:b/>
                <w:bCs/>
              </w:rPr>
              <w:t>“points to the particular instructions of the Lord, as of one who cares about detail”</w:t>
            </w:r>
            <w:r w:rsidRPr="003657EF">
              <w:t xml:space="preserve"> (Kidner). </w:t>
            </w:r>
            <w:r w:rsidRPr="003657EF">
              <w:rPr>
                <w:b/>
                <w:bCs/>
              </w:rPr>
              <w:t>What God requires of us</w:t>
            </w:r>
            <w:r w:rsidRPr="003657EF">
              <w:t xml:space="preserve">… (Deut. 10:12) </w:t>
            </w:r>
            <w:r w:rsidRPr="003657EF">
              <w:rPr>
                <w:b/>
                <w:bCs/>
              </w:rPr>
              <w:t>not just matters of prudence or self-interest</w:t>
            </w:r>
            <w:r w:rsidRPr="003657EF">
              <w:t>. (Psalms 19:8; 103:18)</w:t>
            </w:r>
          </w:p>
          <w:p w14:paraId="003E5206" w14:textId="07EB45BC" w:rsidR="00545FCA" w:rsidRPr="00545FCA" w:rsidRDefault="003657EF" w:rsidP="00545FCA">
            <w:pPr>
              <w:numPr>
                <w:ilvl w:val="0"/>
                <w:numId w:val="14"/>
              </w:numPr>
            </w:pPr>
            <w:r w:rsidRPr="003657EF">
              <w:t xml:space="preserve">Psalms 19:7, “the </w:t>
            </w:r>
            <w:r w:rsidRPr="003657EF">
              <w:rPr>
                <w:b/>
                <w:bCs/>
              </w:rPr>
              <w:t xml:space="preserve">precepts of the Lord </w:t>
            </w:r>
            <w:r w:rsidRPr="003657EF">
              <w:t xml:space="preserve">are </w:t>
            </w:r>
            <w:r w:rsidRPr="003657EF">
              <w:rPr>
                <w:b/>
                <w:bCs/>
              </w:rPr>
              <w:t>right</w:t>
            </w:r>
            <w:r w:rsidRPr="003657EF">
              <w:t xml:space="preserve">, </w:t>
            </w:r>
            <w:r w:rsidRPr="003657EF">
              <w:rPr>
                <w:b/>
                <w:bCs/>
              </w:rPr>
              <w:t>rejoicing the heart</w:t>
            </w:r>
            <w:r w:rsidRPr="003657EF">
              <w:t>.”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70CC3ABC" w14:textId="5E59F386" w:rsidR="00545FCA" w:rsidRPr="00545FCA" w:rsidRDefault="003657EF" w:rsidP="00545FCA">
            <w:pPr>
              <w:numPr>
                <w:ilvl w:val="0"/>
                <w:numId w:val="15"/>
              </w:numPr>
            </w:pPr>
            <w:r w:rsidRPr="003657EF">
              <w:rPr>
                <w:b/>
                <w:bCs/>
              </w:rPr>
              <w:t>Statutes</w:t>
            </w:r>
            <w:r w:rsidRPr="003657EF">
              <w:t xml:space="preserve"> (v. 5; used 22x) comes from a word meaning “to </w:t>
            </w:r>
            <w:r w:rsidRPr="003657EF">
              <w:rPr>
                <w:b/>
                <w:bCs/>
              </w:rPr>
              <w:t>engrave in stone</w:t>
            </w:r>
            <w:r w:rsidRPr="003657EF">
              <w:t xml:space="preserve">” and thus they “speak of </w:t>
            </w:r>
            <w:r w:rsidRPr="003657EF">
              <w:rPr>
                <w:b/>
                <w:bCs/>
              </w:rPr>
              <w:t>the binding force and permanence of Scripture</w:t>
            </w:r>
            <w:r w:rsidRPr="003657EF">
              <w:t xml:space="preserve">” (Kidner). It refers to what has been </w:t>
            </w:r>
            <w:r w:rsidRPr="003657EF">
              <w:rPr>
                <w:b/>
                <w:bCs/>
              </w:rPr>
              <w:t>permanently</w:t>
            </w:r>
            <w:r w:rsidRPr="003657EF">
              <w:t xml:space="preserve"> “</w:t>
            </w:r>
            <w:r w:rsidRPr="003657EF">
              <w:rPr>
                <w:b/>
                <w:bCs/>
              </w:rPr>
              <w:t>prescribed</w:t>
            </w:r>
            <w:r w:rsidRPr="003657EF">
              <w:t xml:space="preserve">” and represents a </w:t>
            </w:r>
            <w:r w:rsidRPr="003657EF">
              <w:rPr>
                <w:b/>
                <w:bCs/>
              </w:rPr>
              <w:t>limit or boundary</w:t>
            </w:r>
            <w:r w:rsidRPr="003657EF">
              <w:t xml:space="preserve"> to our actions and ways. (BDB) (cf., 2 John 9; Galatians 1:6-9)</w:t>
            </w:r>
            <w:r w:rsidR="00545FCA" w:rsidRPr="00545FCA">
              <w:t>.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60807295" w14:textId="77777777" w:rsidR="003657EF" w:rsidRPr="003657EF" w:rsidRDefault="003657EF" w:rsidP="003657EF">
            <w:pPr>
              <w:numPr>
                <w:ilvl w:val="0"/>
                <w:numId w:val="16"/>
              </w:numPr>
              <w:spacing w:after="0" w:line="240" w:lineRule="auto"/>
            </w:pPr>
            <w:r w:rsidRPr="003657EF">
              <w:rPr>
                <w:b/>
                <w:bCs/>
              </w:rPr>
              <w:t>Commandments</w:t>
            </w:r>
            <w:r w:rsidRPr="003657EF">
              <w:t xml:space="preserve"> (v. 6, used 22x) It points to “</w:t>
            </w:r>
            <w:r w:rsidRPr="003657EF">
              <w:rPr>
                <w:b/>
                <w:bCs/>
              </w:rPr>
              <w:t>the straight authority of what is said</w:t>
            </w:r>
            <w:r w:rsidRPr="003657EF">
              <w:t xml:space="preserve">” (Kidner). It has the idea of </w:t>
            </w:r>
            <w:r w:rsidRPr="003657EF">
              <w:rPr>
                <w:b/>
                <w:bCs/>
              </w:rPr>
              <w:t>giving orders or directives</w:t>
            </w:r>
            <w:r w:rsidRPr="003657EF">
              <w:t>. (cf., Philemon 8)</w:t>
            </w:r>
          </w:p>
          <w:p w14:paraId="79152E08" w14:textId="4B0CF721" w:rsidR="00545FCA" w:rsidRPr="00545FCA" w:rsidRDefault="003657EF" w:rsidP="00545FCA">
            <w:pPr>
              <w:numPr>
                <w:ilvl w:val="0"/>
                <w:numId w:val="17"/>
              </w:numPr>
            </w:pPr>
            <w:r w:rsidRPr="003657EF">
              <w:t xml:space="preserve">Psalms 19:8, “The </w:t>
            </w:r>
            <w:r w:rsidRPr="003657EF">
              <w:rPr>
                <w:b/>
                <w:bCs/>
              </w:rPr>
              <w:t>commandment</w:t>
            </w:r>
            <w:r w:rsidRPr="003657EF">
              <w:t xml:space="preserve"> of the Lord is </w:t>
            </w:r>
            <w:r w:rsidRPr="003657EF">
              <w:rPr>
                <w:b/>
                <w:bCs/>
              </w:rPr>
              <w:t>pure</w:t>
            </w:r>
            <w:r w:rsidRPr="003657EF">
              <w:t xml:space="preserve">, </w:t>
            </w:r>
            <w:r w:rsidRPr="003657EF">
              <w:rPr>
                <w:b/>
                <w:bCs/>
              </w:rPr>
              <w:t>enlightening</w:t>
            </w:r>
            <w:r w:rsidRPr="003657EF">
              <w:t xml:space="preserve"> the eyes.”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00605BFF" w14:textId="77777777" w:rsidR="003657EF" w:rsidRPr="003657EF" w:rsidRDefault="003657EF" w:rsidP="003657EF">
            <w:pPr>
              <w:numPr>
                <w:ilvl w:val="0"/>
                <w:numId w:val="18"/>
              </w:numPr>
              <w:spacing w:after="0" w:line="240" w:lineRule="auto"/>
            </w:pPr>
            <w:r w:rsidRPr="003657EF">
              <w:rPr>
                <w:b/>
                <w:bCs/>
              </w:rPr>
              <w:t xml:space="preserve">Judgments </w:t>
            </w:r>
            <w:r w:rsidRPr="003657EF">
              <w:t xml:space="preserve">(v. 7, 13, used 23x) has the idea of </w:t>
            </w:r>
            <w:r w:rsidRPr="003657EF">
              <w:rPr>
                <w:b/>
                <w:bCs/>
              </w:rPr>
              <w:t>justice</w:t>
            </w:r>
            <w:r w:rsidRPr="003657EF">
              <w:t xml:space="preserve"> (</w:t>
            </w:r>
            <w:r w:rsidRPr="003657EF">
              <w:rPr>
                <w:b/>
                <w:bCs/>
              </w:rPr>
              <w:t>judicial pronouncements</w:t>
            </w:r>
            <w:r w:rsidRPr="003657EF">
              <w:t xml:space="preserve">) rooted in God’s character. These are “the </w:t>
            </w:r>
            <w:r w:rsidRPr="003657EF">
              <w:rPr>
                <w:b/>
                <w:bCs/>
              </w:rPr>
              <w:t xml:space="preserve">decisions of the all-wise Judge </w:t>
            </w:r>
            <w:r w:rsidRPr="003657EF">
              <w:t>about common human situations” (Kidner).</w:t>
            </w:r>
          </w:p>
          <w:p w14:paraId="393DD828" w14:textId="7BFC7FA0" w:rsidR="00545FCA" w:rsidRPr="003657EF" w:rsidRDefault="003657EF" w:rsidP="003657EF">
            <w:pPr>
              <w:numPr>
                <w:ilvl w:val="0"/>
                <w:numId w:val="19"/>
              </w:numPr>
            </w:pPr>
            <w:r w:rsidRPr="003657EF">
              <w:t>Psalms 19:9-10, “The judgments of the Lord are true; they are righteous altogether. They are more desirable than gold…”</w:t>
            </w:r>
          </w:p>
        </w:tc>
      </w:tr>
      <w:tr w:rsidR="00545FCA" w14:paraId="07A034CB" w14:textId="77777777" w:rsidTr="00545FCA">
        <w:tc>
          <w:tcPr>
            <w:tcW w:w="805" w:type="dxa"/>
          </w:tcPr>
          <w:p w14:paraId="04A78898" w14:textId="74D935F9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820" w:type="dxa"/>
          </w:tcPr>
          <w:p w14:paraId="378102AE" w14:textId="77777777" w:rsidR="003657EF" w:rsidRPr="003657EF" w:rsidRDefault="003657EF" w:rsidP="003657EF">
            <w:pPr>
              <w:numPr>
                <w:ilvl w:val="0"/>
                <w:numId w:val="20"/>
              </w:numPr>
              <w:spacing w:after="0" w:line="240" w:lineRule="auto"/>
            </w:pPr>
            <w:r w:rsidRPr="003657EF">
              <w:rPr>
                <w:b/>
                <w:bCs/>
              </w:rPr>
              <w:t>Word</w:t>
            </w:r>
            <w:r w:rsidRPr="003657EF">
              <w:t xml:space="preserve"> (v. 9; used 23x) is the most general term of all, </w:t>
            </w:r>
            <w:r w:rsidRPr="003657EF">
              <w:rPr>
                <w:b/>
                <w:bCs/>
              </w:rPr>
              <w:t>emphasizing the fact that God has spoken and revealed</w:t>
            </w:r>
            <w:r w:rsidRPr="003657EF">
              <w:t xml:space="preserve">. </w:t>
            </w:r>
          </w:p>
          <w:p w14:paraId="2A2FD236" w14:textId="491EDF3A" w:rsidR="00545FCA" w:rsidRPr="00545FCA" w:rsidRDefault="003657EF" w:rsidP="00545FCA">
            <w:pPr>
              <w:numPr>
                <w:ilvl w:val="0"/>
                <w:numId w:val="20"/>
              </w:numPr>
            </w:pPr>
            <w:r w:rsidRPr="003657EF">
              <w:rPr>
                <w:b/>
                <w:bCs/>
              </w:rPr>
              <w:t>Word</w:t>
            </w:r>
            <w:r w:rsidRPr="003657EF">
              <w:t xml:space="preserve"> (v. 11; 19x in the psalm) is </w:t>
            </w:r>
            <w:proofErr w:type="gramStart"/>
            <w:r w:rsidRPr="003657EF">
              <w:t>similar to</w:t>
            </w:r>
            <w:proofErr w:type="gramEnd"/>
            <w:r w:rsidRPr="003657EF">
              <w:t xml:space="preserve"> the previous term. It is derived from the verb “to say” and may sometimes have </w:t>
            </w:r>
            <w:r w:rsidRPr="003657EF">
              <w:rPr>
                <w:b/>
                <w:bCs/>
              </w:rPr>
              <w:t xml:space="preserve">the nuance of promise </w:t>
            </w:r>
            <w:r w:rsidRPr="003657EF">
              <w:t>(NASB margin, vv. 38, 41).</w:t>
            </w:r>
          </w:p>
        </w:tc>
      </w:tr>
      <w:tr w:rsidR="00545FCA" w14:paraId="1DB64747" w14:textId="77777777" w:rsidTr="00545FCA">
        <w:tc>
          <w:tcPr>
            <w:tcW w:w="805" w:type="dxa"/>
          </w:tcPr>
          <w:p w14:paraId="79462C55" w14:textId="1F989A12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8820" w:type="dxa"/>
          </w:tcPr>
          <w:p w14:paraId="56542AE2" w14:textId="77777777" w:rsidR="003657EF" w:rsidRPr="003657EF" w:rsidRDefault="003657EF" w:rsidP="003657EF">
            <w:pPr>
              <w:spacing w:after="0" w:line="240" w:lineRule="auto"/>
              <w:rPr>
                <w:b/>
                <w:bCs/>
              </w:rPr>
            </w:pPr>
            <w:r w:rsidRPr="003657EF">
              <w:rPr>
                <w:b/>
                <w:bCs/>
              </w:rPr>
              <w:t xml:space="preserve">What Is </w:t>
            </w:r>
            <w:proofErr w:type="gramStart"/>
            <w:r w:rsidRPr="003657EF">
              <w:rPr>
                <w:b/>
                <w:bCs/>
              </w:rPr>
              <w:t>The</w:t>
            </w:r>
            <w:proofErr w:type="gramEnd"/>
            <w:r w:rsidRPr="003657EF">
              <w:rPr>
                <w:b/>
                <w:bCs/>
              </w:rPr>
              <w:t xml:space="preserve"> Goal Of God’s Word?</w:t>
            </w:r>
          </w:p>
          <w:p w14:paraId="141FA980" w14:textId="1A89716A" w:rsidR="00545FCA" w:rsidRPr="003657EF" w:rsidRDefault="003657EF" w:rsidP="003657EF">
            <w:pPr>
              <w:rPr>
                <w:b/>
                <w:bCs/>
              </w:rPr>
            </w:pPr>
            <w:r w:rsidRPr="003657EF">
              <w:rPr>
                <w:b/>
                <w:bCs/>
              </w:rPr>
              <w:t>Psalms 19:11, “Moreover, by them Your servant is warned; In keeping them there is great reward.”</w:t>
            </w:r>
            <w:r w:rsidR="00514657" w:rsidRPr="00514657">
              <w:rPr>
                <w:b/>
                <w:bCs/>
              </w:rPr>
              <w:t xml:space="preserve"> 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0481170">
    <w:abstractNumId w:val="3"/>
  </w:num>
  <w:num w:numId="2" w16cid:durableId="648510311">
    <w:abstractNumId w:val="14"/>
  </w:num>
  <w:num w:numId="3" w16cid:durableId="466820877">
    <w:abstractNumId w:val="1"/>
  </w:num>
  <w:num w:numId="4" w16cid:durableId="1628197596">
    <w:abstractNumId w:val="4"/>
  </w:num>
  <w:num w:numId="5" w16cid:durableId="1077362478">
    <w:abstractNumId w:val="15"/>
  </w:num>
  <w:num w:numId="6" w16cid:durableId="792670743">
    <w:abstractNumId w:val="11"/>
  </w:num>
  <w:num w:numId="7" w16cid:durableId="2072457673">
    <w:abstractNumId w:val="9"/>
  </w:num>
  <w:num w:numId="8" w16cid:durableId="960264584">
    <w:abstractNumId w:val="0"/>
  </w:num>
  <w:num w:numId="9" w16cid:durableId="679621770">
    <w:abstractNumId w:val="16"/>
  </w:num>
  <w:num w:numId="10" w16cid:durableId="1004093800">
    <w:abstractNumId w:val="8"/>
  </w:num>
  <w:num w:numId="11" w16cid:durableId="1941260831">
    <w:abstractNumId w:val="5"/>
  </w:num>
  <w:num w:numId="12" w16cid:durableId="1343702518">
    <w:abstractNumId w:val="2"/>
  </w:num>
  <w:num w:numId="13" w16cid:durableId="1730379316">
    <w:abstractNumId w:val="7"/>
  </w:num>
  <w:num w:numId="14" w16cid:durableId="1763137255">
    <w:abstractNumId w:val="17"/>
  </w:num>
  <w:num w:numId="15" w16cid:durableId="1292200840">
    <w:abstractNumId w:val="18"/>
  </w:num>
  <w:num w:numId="16" w16cid:durableId="357314058">
    <w:abstractNumId w:val="13"/>
  </w:num>
  <w:num w:numId="17" w16cid:durableId="77144961">
    <w:abstractNumId w:val="19"/>
  </w:num>
  <w:num w:numId="18" w16cid:durableId="459803187">
    <w:abstractNumId w:val="12"/>
  </w:num>
  <w:num w:numId="19" w16cid:durableId="1859928448">
    <w:abstractNumId w:val="6"/>
  </w:num>
  <w:num w:numId="20" w16cid:durableId="1772898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29090E"/>
    <w:rsid w:val="003657EF"/>
    <w:rsid w:val="00514657"/>
    <w:rsid w:val="00545FCA"/>
    <w:rsid w:val="006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2023-08-23T17:49:00Z</dcterms:created>
  <dcterms:modified xsi:type="dcterms:W3CDTF">2023-08-23T17:55:00Z</dcterms:modified>
</cp:coreProperties>
</file>